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microsoft.com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r>
        <w:rPr>
          <w:b/>
          <w:sz w:val="48"/>
        </w:rPr>
        <w:t xml:space="preserve">Protection Ordinateur AS — 5-Step MSP + App Launch Brief</w:t>
      </w:r>
    </w:p>
    <w:p>
      <w:r>
        <w:rPr>
          <w:i/>
          <w:sz w:val="24"/>
        </w:rPr>
        <w:t xml:space="preserve">Updated: February 26, 2026</w:t>
      </w:r>
    </w:p>
    <w:p>
      <w:r>
        <w:t xml:space="preserve">This working brief packages the discovery, onboarding, security, and launch playbooks we execute for Québec SMEs so owners, product leads, and compliance officers stay aligned from kickoff through MSP care.</w:t>
      </w:r>
    </w:p>
    <w:p>
      <w:r>
        <w:rPr>
          <w:b/>
          <w:sz w:val="32"/>
        </w:rPr>
        <w:t xml:space="preserve">1. Engagement Snapshot</w:t>
      </w:r>
    </w:p>
    <w:p>
      <w:r>
        <w:t xml:space="preserve">• Business outcomes: stabilize IT + Microsoft 365, launch bilingual customer apps, and earn Law 25/SOC 2 readiness without stalling GTM.</w:t>
      </w:r>
    </w:p>
    <w:p>
      <w:r>
        <w:t xml:space="preserve">• Guardrails: maintain ≥99.5% uptime during cutovers, keep regulated data in Canadian regions, and schedule QBRs before close-out.</w:t>
      </w:r>
    </w:p>
    <w:p>
      <w:r>
        <w:t xml:space="preserve">• Success indicators: signed Sprint 0 backlog, first release submitted to Apple &amp; Google with ≥4.8 beta rating, SOC 2 readiness score ≥80%, onboarding checklist 100% complete with evidence.</w:t>
      </w:r>
    </w:p>
    <w:p>
      <w:r>
        <w:rPr>
          <w:b/>
          <w:sz w:val="32"/>
        </w:rPr>
        <w:t xml:space="preserve">2. Stakeholders &amp; Governance</w:t>
      </w:r>
    </w:p>
    <w:p>
      <w:r>
        <w:t xml:space="preserve">• Executive sponsor (client CEO/owner): approves scope, risk, and escalations — joins monthly exec syncs.</w:t>
      </w:r>
    </w:p>
    <w:p>
      <w:r>
        <w:t xml:space="preserve">• Product owner: prioritizes backlog, signs UX copy, drives GTM — weekly sprint review + shared Kanban.</w:t>
      </w:r>
    </w:p>
    <w:p>
      <w:r>
        <w:t xml:space="preserve">• POAS vCIO (Andrei Suba): owns MSP onboarding, SOC 2 tracker, stakeholder reporting — weekly status + QBR chair.</w:t>
      </w:r>
    </w:p>
    <w:p>
      <w:r>
        <w:t xml:space="preserve">• Delivery lead (POAS product studio PM): runs sprints, dependencies, and vendor coordination — daily async standups.</w:t>
      </w:r>
    </w:p>
    <w:p>
      <w:r>
        <w:t xml:space="preserve">• Security &amp; privacy officers: maintain controls, breach comms, and evidence room — bi-weekly risk huddle.</w:t>
      </w:r>
    </w:p>
    <w:p>
      <w:r>
        <w:rPr>
          <w:b/>
          <w:sz w:val="32"/>
        </w:rPr>
        <w:t xml:space="preserve">3. Five-Step Playbook with Outputs</w:t>
      </w:r>
    </w:p>
    <w:p>
      <w:r>
        <w:t xml:space="preserve">1) Audit &amp; alignment (week 1): interviews, asset map, Law 25/PIPEDA review → readiness scorecard + prioritized gap list.</w:t>
      </w:r>
    </w:p>
    <w:p>
      <w:r>
        <w:t xml:space="preserve">2) Secure foundations (weeks 2-3): NinjaOne &amp; Intune baselines, identity hardening, credential vault → configuration pack + security baseline evidence.</w:t>
      </w:r>
    </w:p>
    <w:p>
      <w:r>
        <w:t xml:space="preserve">3) Product sprints (weeks 4-9): two-week rhythm bundling UX, design, bilingual QA, CI/CD → design system, demos, release notes.</w:t>
      </w:r>
    </w:p>
    <w:p>
      <w:r>
        <w:t xml:space="preserve">4) Launch &amp; transition (weeks 10-12): app-store submissions, comms, observability dashboards → cutover plan, training deck, 30-day on-call roster.</w:t>
      </w:r>
    </w:p>
    <w:p>
      <w:r>
        <w:t xml:space="preserve">5) Autonomous operations (day 31+): 24/7 NOC/SOC, automation backlog, retros → QBR pack, health KPIs, optimization roadmap.</w:t>
      </w:r>
    </w:p>
    <w:p>
      <w:r>
        <w:rPr>
          <w:b/>
          <w:sz w:val="32"/>
        </w:rPr>
        <w:t xml:space="preserve">4. MSP Onboarding Checklist</w:t>
      </w:r>
    </w:p>
    <w:p>
      <w:r>
        <w:t xml:space="preserve">• Discovery &amp; scope: client provides org chart, app inventory, contracts; POAS validates scope &amp; seeds Trello/ClickUp onboarding board.</w:t>
      </w:r>
    </w:p>
    <w:p>
      <w:r>
        <w:t xml:space="preserve">• Access &amp; accounts: executive approval for credential transfer, MFA roster; POAS secures vault + enforces MFA.</w:t>
      </w:r>
    </w:p>
    <w:p>
      <w:r>
        <w:t xml:space="preserve">• Tool rollout: endpoint list + sites; POAS deploys NinjaOne agents, PSA integration, backup jobs.</w:t>
      </w:r>
    </w:p>
    <w:p>
      <w:r>
        <w:t xml:space="preserve">• Security baseline: data classification, regulatory inputs; POAS runs restore tests, vulnerability scans, incident-response workshop.</w:t>
      </w:r>
    </w:p>
    <w:p>
      <w:r>
        <w:t xml:space="preserve">• Go-live &amp; cadence: confirm QBR attendees + channels; POAS issues escalation paths, end-user welcome kit, QBR schedule.</w:t>
      </w:r>
    </w:p>
    <w:p>
      <w:r>
        <w:rPr>
          <w:b/>
          <w:sz w:val="32"/>
        </w:rPr>
        <w:t xml:space="preserve">5. What is a SOC and a Readiness Tracker?</w:t>
      </w:r>
    </w:p>
    <w:p>
      <w:r>
        <w:t xml:space="preserve">• SOC (Security Operations Center) = the people, tooling, and 24/7 monitoring muscle that watch over your Microsoft 365, endpoints, and cloud workloads. Our Montréal-based SOC combines NinjaOne telemetry, Intune, and Microsoft Sentinel alerts so threats are contained before they touch your backups or customer data.</w:t>
      </w:r>
    </w:p>
    <w:p>
      <w:r>
        <w:t xml:space="preserve">• Readiness Tracker = the lightweight dashboard that shows exactly where you are on the SOC 2/Law 25 journey. We outline the 90-day loop (gap analysis → policies → controls → evidence → mock audit) and document Responsible/Accountable owners. You see what’s done, what’s blocked, and which artifacts an auditor will request so surprises disappear.</w:t>
      </w:r>
    </w:p>
    <w:p>
      <w:r>
        <w:rPr>
          <w:b/>
          <w:sz w:val="32"/>
        </w:rPr>
        <w:t xml:space="preserve">6. SOC 2 Readiness Timeline (90 days)</w:t>
      </w:r>
    </w:p>
    <w:p>
      <w:r>
        <w:t xml:space="preserve">• Days 1-14 — Gap analysis: scope TSCs, evaluate CC1-CC9, publish remediation plan (POAS compliance lead Responsible, client security owner Accountable).</w:t>
      </w:r>
    </w:p>
    <w:p>
      <w:r>
        <w:t xml:space="preserve">• Days 15-30 — Policy drafting: finalize ~20 core policies, vendor inventory, incident response updates (POAS compliance Responsible, client HR/Ops Consulted).</w:t>
      </w:r>
    </w:p>
    <w:p>
      <w:r>
        <w:t xml:space="preserve">• Days 31-60 — Control implementation: enforce access control, monitoring, change mgmt workflow (POAS engineering Responsible, client IT Accountable).</w:t>
      </w:r>
    </w:p>
    <w:p>
      <w:r>
        <w:t xml:space="preserve">• Days 61-75 — Evidence &amp; monitoring: collect logs, access reviews, awareness training proofs (shared ownership).</w:t>
      </w:r>
    </w:p>
    <w:p>
      <w:r>
        <w:t xml:space="preserve">• Days 76-90 — Mock audit &amp; freeze: run mock auditor review, finalize system description, freeze evidence room.</w:t>
      </w:r>
    </w:p>
    <w:p>
      <w:r>
        <w:rPr>
          <w:b/>
          <w:sz w:val="32"/>
        </w:rPr>
        <w:t xml:space="preserve">7. Communication &amp; Governance Rhythm</w:t>
      </w:r>
    </w:p>
    <w:p>
      <w:r>
        <w:t xml:space="preserve">• Weekly delivery sync — backlog, blockers, KPI snapshot → Kanban export + risk log.</w:t>
      </w:r>
    </w:p>
    <w:p>
      <w:r>
        <w:t xml:space="preserve">• Bi-weekly risk/compliance huddle — control status, incidents, vendor review → SOC 2 tracker update.</w:t>
      </w:r>
    </w:p>
    <w:p>
      <w:r>
        <w:t xml:space="preserve">• Monthly executive update — financials, outcomes, decision requests → 1-page exec brief.</w:t>
      </w:r>
    </w:p>
    <w:p>
      <w:r>
        <w:t xml:space="preserve">• Quarterly business review — scorecard, roadmap, automation backlog → QBR deck + action tracker.</w:t>
      </w:r>
    </w:p>
    <w:p>
      <w:r>
        <w:rPr>
          <w:b/>
          <w:sz w:val="32"/>
        </w:rPr>
        <w:t xml:space="preserve">8. Kickoff Agenda (Why it matters)</w:t>
      </w:r>
    </w:p>
    <w:p>
      <w:r>
        <w:t xml:space="preserve">A tight 90-minute session sets tone and responsibilities. Topics:</w:t>
      </w:r>
    </w:p>
    <w:p>
      <w:r>
        <w:t xml:space="preserve">1) Welcome &amp; objectives — align expectations and confirm decision-makers.</w:t>
      </w:r>
    </w:p>
    <w:p>
      <w:r>
        <w:t xml:space="preserve">2) Business context &amp; success criteria — hear revenue goals, customer mandates, compliance must-haves.</w:t>
      </w:r>
    </w:p>
    <w:p>
      <w:r>
        <w:t xml:space="preserve">3) Scope &amp; guardrails — agree on what we are/are not doing so budgets don’t creep.</w:t>
      </w:r>
    </w:p>
    <w:p>
      <w:r>
        <w:t xml:space="preserve">4) Timeline &amp; milestones — review the 12-week plan, MSP handoff, and blackout dates.</w:t>
      </w:r>
    </w:p>
    <w:p>
      <w:r>
        <w:t xml:space="preserve">5) Roles/RACI &amp; escalation paths — name every owner so blockers have a route.</w:t>
      </w:r>
    </w:p>
    <w:p>
      <w:r>
        <w:t xml:space="preserve">6) Tooling &amp; comms plan — confirm Teams/Slack channels, documentation, dashboards.</w:t>
      </w:r>
    </w:p>
    <w:p>
      <w:r>
        <w:t xml:space="preserve">7) Risk &amp; assumption review — capture what keeps leadership awake today.</w:t>
      </w:r>
    </w:p>
    <w:p>
      <w:r>
        <w:t xml:space="preserve">8) Decisions + action items — assign next steps so momentum starts immediately.</w:t>
      </w:r>
    </w:p>
    <w:p>
      <w:r>
        <w:rPr>
          <w:b/>
          <w:sz w:val="32"/>
        </w:rPr>
        <w:t xml:space="preserve">9. Delivery Timeline &amp; Metrics</w:t>
      </w:r>
    </w:p>
    <w:p>
      <w:r>
        <w:t xml:space="preserve">• Discovery + foundations ≈ 6 weeks · Builds 6–10 weeks · Transition 30 days · MSP care ongoing.</w:t>
      </w:r>
    </w:p>
    <w:p>
      <w:r>
        <w:t xml:space="preserve">• KPI targets: 63% faster incident response, 4.9★ mobile launches, 98.7% SLA adherence, customer satisfaction ≥ 4.7/5.</w:t>
      </w:r>
    </w:p>
    <w:p>
      <w:r>
        <w:rPr>
          <w:b/>
          <w:sz w:val="32"/>
        </w:rPr>
        <w:t xml:space="preserve">10. Immediate Next Steps &amp; Contacts</w:t>
      </w:r>
    </w:p>
    <w:p>
      <w:r>
        <w:t xml:space="preserve">• Confirm kickoff attendees/date (within 5 business days).</w:t>
      </w:r>
    </w:p>
    <w:p>
      <w:r>
        <w:t xml:space="preserve">• Share onboarding board + evidence request list with stakeholders.</w:t>
      </w:r>
    </w:p>
    <w:p>
      <w:r>
        <w:t xml:space="preserve">• Provide vendor/security questionnaires for SOC 2 Phase 1.</w:t>
      </w:r>
    </w:p>
    <w:p>
      <w:r>
        <w:t xml:space="preserve">• Schedule first QBR now to set cadence expectations.</w:t>
      </w:r>
    </w:p>
    <w:p>
      <w:r>
        <w:t xml:space="preserve">Contact: support@ProtectionOrdinateurAS.com · 514-970-5667 · Teams/Slack channel issued at kickoff.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/>
    <w:rPr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Protection Ordinateur AS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Protection Ordinateur AS – 5-Step MSP + App Launch Brief</dc:title>
  <dc:subject>MSP and App Launch Playbook</dc:subject>
  <dc:creator>Protection Ordinateur AS</dc:creator>
  <cp:keywords>MSP,App,Brief</cp:keywords>
  <cp:lastModifiedBy>Protection Ordinateur AS</cp:lastModifiedBy>
  <cp:revision>1</cp:revision>
  <dcterms:created xsi:type="dcterms:W3CDTF">2026-02-25T00:00:00Z</dcterms:created>
  <dcterms:modified xsi:type="dcterms:W3CDTF">2026-02-25T00:00:00Z</dcterms:modified>
</cp:coreProperties>
</file>